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关于推荐参评2018年“中国电信奖学金”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暨“践行社会主义核心价值观先进个人”遴选寻访活动的通知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各二级学院团委：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团省委《关于转发&lt;关于组织开展2018年“中国电信奖学金”暨“践行社会主义核心价值观先进个人”遴选寻访活动的通知&gt;的通知》要求，结合学院实际，现将2018年“中国电信奖学金”暨“践行社会主义核心价值观先进个人”遴选寻访活动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一、评选范围及名额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1.我校在籍学生。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2.经团省委和省电信公司研究，全日制在校生人数在1万人以内的，推荐名额为1-2人；我校将采取差额评选的方式，优中选优，确定最终推荐名单后报送团省委。各二级学院可推荐名额如下：</w:t>
      </w:r>
    </w:p>
    <w:tbl>
      <w:tblPr>
        <w:tblStyle w:val="6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6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二级学院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“中国电信奖学金·飞Young奖”暨“践行社会主义核心价值观先进个人”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医学院、护理学院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药学院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卫生经济管理学院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二、参评条件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品学兼优，尤须具有良好的思想道德品质，在青年学生中能够起到可亲、可敬、可信、可学的榜样作用；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在培育和践行社会主义核心价值观活动中涌现出来的典型人物，代表着青春新榜样，能够通过本活动传递校园正能量；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在爱国奉献、道德弘扬、科技创新、自立创业、社会实践、志愿公益等方面有突出事迹或成就者可优先考虑。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（详见附件1）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“中国电信奖学金·飞Young奖”暨“践行社会主义核心价值观先进个人”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每名学生奖励金额为人民币5000元；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中国电信集团为有意愿的获奖学生优先安排岗位实习；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符合中国电信集团及所属单位招聘条件的，在同等条件下可优先录用。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分院级、校级两个层面实施，总体安排如下。（详见附件1）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5月11日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——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5月14日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“中国电信奖学金·飞Young奖”暨“践行社会主义核心价值观先进个人”候选人的提名首先须经其所在班级酝酿，通过民主选举产生。班级同意申报后，申报学生需通过奥蓝网（学生版）“学业学风” 栏中的“中国电信奖学金·飞Young奖”暨“践行社会主义核心价值观先进个人”申报模块填写申报；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5月15日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--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5月16日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各二级学院团委组织班主任先行在奥蓝网（管理版）“学生管理”中的“各类评优”模块，初审申报材料；在此基础上自行组织院内评审，并在奥蓝网中审核确定推荐名单。学院团委对各</w:t>
      </w:r>
      <w:r>
        <w:rPr>
          <w:rFonts w:hint="eastAsia" w:ascii="宋体" w:hAnsi="宋体" w:cs="宋体"/>
          <w:sz w:val="24"/>
          <w:szCs w:val="24"/>
          <w:lang w:eastAsia="zh-CN"/>
        </w:rPr>
        <w:t>二级</w:t>
      </w:r>
      <w:r>
        <w:rPr>
          <w:rFonts w:hint="eastAsia" w:ascii="宋体" w:hAnsi="宋体" w:eastAsia="宋体" w:cs="宋体"/>
          <w:sz w:val="24"/>
          <w:szCs w:val="24"/>
        </w:rPr>
        <w:t>学院</w:t>
      </w:r>
      <w:r>
        <w:rPr>
          <w:rFonts w:hint="eastAsia" w:ascii="宋体" w:hAnsi="宋体" w:cs="宋体"/>
          <w:sz w:val="24"/>
          <w:szCs w:val="24"/>
          <w:lang w:eastAsia="zh-CN"/>
        </w:rPr>
        <w:t>团委</w:t>
      </w:r>
      <w:r>
        <w:rPr>
          <w:rFonts w:hint="eastAsia" w:ascii="宋体" w:hAnsi="宋体" w:eastAsia="宋体" w:cs="宋体"/>
          <w:sz w:val="24"/>
          <w:szCs w:val="24"/>
        </w:rPr>
        <w:t>上报名单进一步审核，提出推荐名单并将申报材料提请上报校学生工作领导小组。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.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5月17日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举行校级公开答辩，校学生工作领导小组成员进行差额评审，确定最终推荐名单，在全校范围内公示3个工作日。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经公示无异议后将名单及相关材料报送团省委。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五、公开答辩要求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被二级学院拟推荐为“中国电信奖学金·飞Young奖”暨“践行社会主义核心价值观先进个人”候选人，请自行准备3分钟左右的PPT内容，PPT应主要包含思想品德，培育和践行社会主义核心价值观事迹，在爱国奉献、道德弘扬、科技创新、自立创业、社会实践、志愿公益等方面的突出事迹，学习成绩，获奖情况等5个基本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参加答辩的个人，请于5月16日17:00前到团委（8号楼205）拷贝PPT，并抽签决定答辩顺序。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六、材料上报时间及要求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各二级学院团委在5月16日前将《申报表》（附件2),《江苏省“中国电信奖学金·飞Young奖”候选人信息汇总表》（附件3）电子版通过奥蓝网首页“上报材料”栏，由二级学院集中打包发送。联系人：王晓燕，办公电话：0523-80639099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附件：1.2018年“中国电信奖学金”遴选办法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2.申  报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3.江苏省“中国电信奖学金·飞Young奖”候选人信息汇总表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 xml:space="preserve">  共青团南京中医药大学翰林学院委员会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2018年5月11日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方正黑体_GBK" w:hAnsi="Century" w:eastAsia="方正黑体_GBK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2018年“中国电信奖学金”遴选办法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第一条 “中国电信奖学金”由共青团中央、中国电信集团公司及全国学联联合设立。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第二条 活动旨在发掘、树立、宣传优秀青年学生典型，发挥示范作用，引领广大青年学生树立和践行社会主义核心价值观，为实现中国梦不懈奋斗。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第三条 “中国电信奖学金”分为“中国电信奖学金·天翼奖”（50名）和“中国电信奖学金·飞Young奖”（1700名）。“天翼奖”获得者同时为“践行社会主义核心价值观先进个人标兵”、“飞Young奖”获得者同时为“践行社会主义核心价值观先进个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二、参评范围及时间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第四条 参评对象为全日制非成人教育的各类高等院校在校专科生、本科生、硕士研究生和博士研究生（均不含在职研究生）。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第五条 参评时间为2018年4月至2018年7月，分为校级推荐、省级推荐、全国评定三个阶段。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三、参选条件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第六条 “中国电信奖学金”的参选条件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1．品学兼优，尤须具有良好的思想道德品质，在青年学生中能够起到可亲、可敬、可信、可学的榜样作用；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2．在培育和践行社会主义核心价值观活动中涌现出来的典型人物，代表着青春新榜样，能够通过本活动传递校园正能量；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3．在爱国奉献、道德弘扬、科技创新、自立创业、社会实践、志愿公益等方面有突出事迹或成就者可优先考虑。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此外，“中国电信奖学金·飞Young奖”候选人需满足下列条件：上学年考试总成绩在本专业排前5名，历次考试没有不及格科目。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中国电信奖学金·天翼奖”候选人需满足下列条件：（1）符合“中国电信奖学金·飞Young奖”参选条件。（2）创新创业能力较为突出，取得一定成果。如，获得国家专利、获得“挑战杯”系列竞赛或“创青春”创业大赛全国二等奖（银奖）以上奖励、创新成果被有关方面采纳应用、参与团中央和中国电信相关部门合作实施的“学子公司”计划并取得较好成果以及在其它创新创业活动中取得成果。（以上成果、奖励等需出具相关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第七条 活动由全国评委会、各省级评委会和各校级评委会组织开展。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第八条 各校级评委会由一名校领导主持，由学校团委、相关部门负责人及市级电信公司相关负责人联合组成，负责本校奖学金候选人的资格审查、初评和推荐工作。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第九条 各省级评委会由各省级团委、学联会同各有关部门负责人及省级电信公司有关负责人和专家组成，负责本地奖学金候选人的推荐工作。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第十条 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五、工作程序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第十一条 遴选活动的基本程序：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1.学生个人可至团中央学校部网（www.tzyxxb.com）或各校园电信营业厅下载申报表进行申报，学校团组织负责申报组织工作。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2．校级评委会进行审核确认、初评，并推荐不超过5人作为本校候选人推荐至省级评委会。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3．省级评委会进行复评，根据分配名额推荐本省份“中国电信奖学金·飞Young奖”候选人，并从中推荐3名“中国电信奖学金·天翼奖”候选人。各地可结合实际，对遴选活动开设网络投票平台。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全国评委会对各省份推荐人选进行终审，确定50名“中国电信奖学金·天翼奖”及1700名“中国电信奖学金·飞Young奖”获奖者。终审前将在有关媒体平台开设“中国电信奖学金·天翼奖”网络投票平台，结果作为评审参考依据。获奖者名单将予以公示；经公示无异议后正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第十二条 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第十三条 本评选办法解释权归“中国电信奖学金”全国评委会。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rPr>
          <w:rFonts w:hint="eastAsia" w:ascii="方正黑体_GBK" w:hAnsi="Century" w:eastAsia="方正黑体_GBK"/>
          <w:sz w:val="32"/>
          <w:lang w:val="en-US" w:eastAsia="zh-CN"/>
        </w:rPr>
      </w:pPr>
      <w:r>
        <w:rPr>
          <w:rFonts w:ascii="方正黑体_GBK" w:hAnsi="Century" w:eastAsia="方正黑体_GBK"/>
          <w:sz w:val="32"/>
        </w:rPr>
        <w:t>附件</w:t>
      </w:r>
      <w:r>
        <w:rPr>
          <w:rFonts w:hint="eastAsia" w:ascii="方正黑体_GBK" w:hAnsi="Century" w:eastAsia="方正黑体_GBK"/>
          <w:sz w:val="32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hint="eastAsia" w:ascii="Century" w:hAnsi="Century" w:eastAsia="方正大标宋简体" w:cs="方正大标宋简体"/>
          <w:sz w:val="44"/>
          <w:szCs w:val="44"/>
        </w:rPr>
      </w:pPr>
      <w:r>
        <w:rPr>
          <w:rFonts w:hint="eastAsia" w:ascii="Century" w:hAnsi="Century" w:eastAsia="方正大标宋简体" w:cs="方正大标宋简体"/>
          <w:sz w:val="44"/>
          <w:szCs w:val="44"/>
        </w:rPr>
        <w:t>申  报  表</w:t>
      </w:r>
    </w:p>
    <w:p>
      <w:pPr>
        <w:spacing w:line="560" w:lineRule="exact"/>
        <w:ind w:firstLine="361" w:firstLineChars="150"/>
        <w:rPr>
          <w:rFonts w:ascii="Century" w:hAnsi="Century" w:eastAsia="方正仿宋简体"/>
          <w:b/>
          <w:sz w:val="32"/>
        </w:rPr>
      </w:pPr>
      <w:r>
        <w:rPr>
          <w:rFonts w:ascii="Century" w:hAnsi="Century" w:eastAsia="方正仿宋简体"/>
          <w:b/>
          <w:sz w:val="24"/>
        </w:rPr>
        <w:t>省份：</w:t>
      </w:r>
      <w:r>
        <w:rPr>
          <w:rFonts w:hint="eastAsia" w:ascii="Century" w:hAnsi="Century" w:eastAsia="方正仿宋简体"/>
          <w:b/>
          <w:sz w:val="24"/>
        </w:rPr>
        <w:t xml:space="preserve">                     </w:t>
      </w:r>
      <w:r>
        <w:rPr>
          <w:rFonts w:ascii="Century" w:hAnsi="Century" w:eastAsia="方正仿宋简体"/>
          <w:b/>
          <w:sz w:val="24"/>
        </w:rPr>
        <w:t>学校：</w:t>
      </w:r>
      <w:r>
        <w:rPr>
          <w:rFonts w:hint="eastAsia" w:ascii="Century" w:hAnsi="Century" w:eastAsia="方正仿宋简体"/>
          <w:b/>
          <w:sz w:val="24"/>
        </w:rPr>
        <w:t xml:space="preserve">                   </w:t>
      </w:r>
      <w:r>
        <w:rPr>
          <w:rFonts w:ascii="Century" w:hAnsi="Century" w:eastAsia="方正仿宋简体"/>
          <w:b/>
          <w:sz w:val="24"/>
        </w:rPr>
        <w:t>年</w:t>
      </w:r>
      <w:r>
        <w:rPr>
          <w:rFonts w:hint="eastAsia" w:ascii="Century" w:hAnsi="Century" w:eastAsia="方正仿宋简体"/>
          <w:b/>
          <w:sz w:val="24"/>
        </w:rPr>
        <w:t xml:space="preserve">     </w:t>
      </w:r>
      <w:r>
        <w:rPr>
          <w:rFonts w:ascii="Century" w:hAnsi="Century" w:eastAsia="方正仿宋简体"/>
          <w:b/>
          <w:sz w:val="24"/>
        </w:rPr>
        <w:t>月</w:t>
      </w:r>
      <w:r>
        <w:rPr>
          <w:rFonts w:hint="eastAsia" w:ascii="Century" w:hAnsi="Century" w:eastAsia="方正仿宋简体"/>
          <w:b/>
          <w:sz w:val="24"/>
        </w:rPr>
        <w:t xml:space="preserve">     </w:t>
      </w:r>
      <w:r>
        <w:rPr>
          <w:rFonts w:ascii="Century" w:hAnsi="Century" w:eastAsia="方正仿宋简体"/>
          <w:b/>
          <w:sz w:val="24"/>
        </w:rPr>
        <w:t>日</w:t>
      </w:r>
    </w:p>
    <w:tbl>
      <w:tblPr>
        <w:tblStyle w:val="5"/>
        <w:tblW w:w="9498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709"/>
        <w:gridCol w:w="750"/>
        <w:gridCol w:w="1100"/>
        <w:gridCol w:w="553"/>
        <w:gridCol w:w="18"/>
        <w:gridCol w:w="259"/>
        <w:gridCol w:w="940"/>
        <w:gridCol w:w="1341"/>
        <w:gridCol w:w="104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出生年月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sz w:val="24"/>
                <w:szCs w:val="24"/>
              </w:rPr>
            </w:pPr>
            <w:r>
              <w:rPr>
                <w:rFonts w:ascii="Century" w:hAnsi="Century" w:eastAsia="方正仿宋简体"/>
                <w:sz w:val="24"/>
                <w:szCs w:val="24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简体"/>
                <w:sz w:val="24"/>
                <w:szCs w:val="24"/>
              </w:rPr>
            </w:pPr>
            <w:r>
              <w:rPr>
                <w:rFonts w:ascii="Century" w:hAnsi="Century" w:eastAsia="方正仿宋简体"/>
                <w:sz w:val="24"/>
                <w:szCs w:val="24"/>
              </w:rPr>
              <w:t>免冠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简体"/>
                <w:sz w:val="24"/>
                <w:szCs w:val="24"/>
              </w:rPr>
            </w:pPr>
            <w:r>
              <w:rPr>
                <w:rFonts w:ascii="Century" w:hAnsi="Century" w:eastAsia="方正仿宋简体"/>
                <w:sz w:val="24"/>
                <w:szCs w:val="24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政治面貌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  <w:szCs w:val="24"/>
              </w:rPr>
              <w:t>学历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所在院系、专业及</w:t>
            </w:r>
            <w:r>
              <w:rPr>
                <w:rFonts w:ascii="Century" w:hAnsi="Century" w:eastAsia="方正仿宋简体"/>
                <w:b/>
                <w:sz w:val="24"/>
              </w:rPr>
              <w:t>年级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天翼奖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是    否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entury" w:hAnsi="Century" w:eastAsia="方正仿宋简体"/>
                <w:sz w:val="24"/>
              </w:rPr>
            </w:pPr>
            <w:r>
              <w:rPr>
                <w:rFonts w:hint="eastAsia" w:ascii="Century" w:hAnsi="Century" w:eastAsia="方正仿宋简体"/>
                <w:sz w:val="24"/>
              </w:rPr>
              <w:t>(天翼奖候选人填写)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35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主要事迹</w:t>
            </w:r>
            <w:r>
              <w:rPr>
                <w:rFonts w:ascii="Century" w:hAnsi="Century" w:eastAsia="方正仿宋简体"/>
                <w:sz w:val="24"/>
              </w:rPr>
              <w:t>（详细内容</w:t>
            </w:r>
            <w:r>
              <w:rPr>
                <w:rFonts w:hint="eastAsia" w:ascii="Century" w:hAnsi="Century" w:eastAsia="方正仿宋简体"/>
                <w:sz w:val="24"/>
              </w:rPr>
              <w:t>、</w:t>
            </w:r>
            <w:r>
              <w:rPr>
                <w:rFonts w:ascii="Century" w:hAnsi="Century" w:eastAsia="方正仿宋简体"/>
                <w:sz w:val="24"/>
              </w:rPr>
              <w:t>证明材料请附后）</w:t>
            </w: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entury" w:hAnsi="Century" w:eastAsia="方正仿宋简体"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校</w:t>
            </w:r>
            <w:r>
              <w:rPr>
                <w:rFonts w:ascii="Century" w:hAnsi="Century" w:eastAsia="方正仿宋简体"/>
                <w:b/>
                <w:sz w:val="24"/>
              </w:rPr>
              <w:t>团委意见</w:t>
            </w:r>
          </w:p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Century" w:hAnsi="Century" w:eastAsia="方正仿宋简体"/>
                <w:b/>
                <w:sz w:val="24"/>
              </w:rPr>
            </w:pP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盖章（签名）：</w:t>
            </w: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年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月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日</w:t>
            </w:r>
          </w:p>
        </w:tc>
        <w:tc>
          <w:tcPr>
            <w:tcW w:w="5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省级学联</w:t>
            </w:r>
            <w:r>
              <w:rPr>
                <w:rFonts w:ascii="Century" w:hAnsi="Century" w:eastAsia="方正仿宋简体"/>
                <w:b/>
                <w:sz w:val="24"/>
              </w:rPr>
              <w:t>意见</w:t>
            </w:r>
          </w:p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Century" w:hAnsi="Century" w:eastAsia="方正仿宋简体"/>
                <w:b/>
                <w:sz w:val="24"/>
              </w:rPr>
            </w:pP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盖章（签名）：</w:t>
            </w:r>
          </w:p>
          <w:p>
            <w:pPr>
              <w:spacing w:line="560" w:lineRule="exact"/>
              <w:ind w:firstLine="1566" w:firstLineChars="650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年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月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hint="eastAsia" w:ascii="Century" w:hAnsi="Century" w:eastAsia="方正仿宋简体"/>
                <w:b/>
                <w:sz w:val="24"/>
              </w:rPr>
              <w:t>省级</w:t>
            </w:r>
            <w:r>
              <w:rPr>
                <w:rFonts w:ascii="Century" w:hAnsi="Century" w:eastAsia="方正仿宋简体"/>
                <w:b/>
                <w:sz w:val="24"/>
              </w:rPr>
              <w:t>团委意见</w:t>
            </w:r>
          </w:p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Century" w:hAnsi="Century" w:eastAsia="方正仿宋简体"/>
                <w:b/>
                <w:sz w:val="24"/>
              </w:rPr>
            </w:pP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盖章（签名）：</w:t>
            </w:r>
          </w:p>
          <w:p>
            <w:pPr>
              <w:spacing w:line="560" w:lineRule="exact"/>
              <w:ind w:firstLine="236" w:firstLineChars="98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年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月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日</w:t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省</w:t>
            </w:r>
            <w:r>
              <w:rPr>
                <w:rFonts w:hint="eastAsia" w:ascii="Century" w:hAnsi="Century" w:eastAsia="方正仿宋简体"/>
                <w:b/>
                <w:sz w:val="24"/>
              </w:rPr>
              <w:t>级</w:t>
            </w:r>
            <w:r>
              <w:rPr>
                <w:rFonts w:ascii="Century" w:hAnsi="Century" w:eastAsia="方正仿宋简体"/>
                <w:b/>
                <w:sz w:val="24"/>
              </w:rPr>
              <w:t>电信公司意见</w:t>
            </w:r>
          </w:p>
          <w:p>
            <w:pPr>
              <w:spacing w:line="400" w:lineRule="exact"/>
              <w:rPr>
                <w:rFonts w:ascii="Century" w:hAnsi="Century" w:eastAsia="方正仿宋简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Century" w:hAnsi="Century" w:eastAsia="方正仿宋简体"/>
                <w:b/>
                <w:sz w:val="24"/>
              </w:rPr>
            </w:pPr>
          </w:p>
          <w:p>
            <w:pPr>
              <w:spacing w:line="560" w:lineRule="exact"/>
              <w:rPr>
                <w:rFonts w:ascii="Century" w:hAnsi="Century" w:eastAsia="方正仿宋简体"/>
                <w:b/>
                <w:sz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盖章（签名）：</w:t>
            </w:r>
          </w:p>
          <w:p>
            <w:pPr>
              <w:spacing w:line="560" w:lineRule="exact"/>
              <w:ind w:firstLine="3132" w:firstLineChars="1300"/>
              <w:rPr>
                <w:rFonts w:ascii="Century" w:hAnsi="Century" w:eastAsia="方正仿宋简体"/>
                <w:b/>
                <w:sz w:val="24"/>
                <w:szCs w:val="24"/>
              </w:rPr>
            </w:pPr>
            <w:r>
              <w:rPr>
                <w:rFonts w:ascii="Century" w:hAnsi="Century" w:eastAsia="方正仿宋简体"/>
                <w:b/>
                <w:sz w:val="24"/>
              </w:rPr>
              <w:t>年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月</w:t>
            </w:r>
            <w:r>
              <w:rPr>
                <w:rFonts w:hint="eastAsia" w:ascii="Century" w:hAnsi="Century" w:eastAsia="方正仿宋简体"/>
                <w:b/>
                <w:sz w:val="24"/>
              </w:rPr>
              <w:t xml:space="preserve">  </w:t>
            </w:r>
            <w:r>
              <w:rPr>
                <w:rFonts w:ascii="Century" w:hAnsi="Century" w:eastAsia="方正仿宋简体"/>
                <w:b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Century" w:hAnsi="Century" w:eastAsia="方正楷体简体"/>
          <w:szCs w:val="21"/>
        </w:rPr>
        <w:sectPr>
          <w:headerReference r:id="rId3" w:type="default"/>
          <w:headerReference r:id="rId4" w:type="even"/>
          <w:pgSz w:w="11906" w:h="16838"/>
          <w:pgMar w:top="1440" w:right="1797" w:bottom="1440" w:left="179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Century" w:hAnsi="Century" w:eastAsia="方正楷体简体"/>
          <w:szCs w:val="21"/>
        </w:rPr>
        <w:t>备注：本表一式2份（可复制）；有科技成果者须附专家鉴定意见；“中国电信奖学金·天翼奖”候选人在“省级团委意见”一栏中注明。</w:t>
      </w:r>
    </w:p>
    <w:p>
      <w:pPr>
        <w:spacing w:line="560" w:lineRule="exact"/>
        <w:rPr>
          <w:rFonts w:hint="eastAsia" w:ascii="方正黑体_GBK" w:hAnsi="Century" w:eastAsia="方正黑体_GBK"/>
          <w:sz w:val="32"/>
          <w:lang w:val="en-US" w:eastAsia="zh-CN"/>
        </w:rPr>
      </w:pPr>
      <w:r>
        <w:rPr>
          <w:rFonts w:hint="eastAsia" w:ascii="方正黑体_GBK" w:hAnsi="Century" w:eastAsia="方正黑体_GBK"/>
          <w:sz w:val="32"/>
        </w:rPr>
        <w:t>附件</w:t>
      </w:r>
      <w:r>
        <w:rPr>
          <w:rFonts w:hint="eastAsia" w:ascii="方正黑体_GBK" w:hAnsi="Century" w:eastAsia="方正黑体_GBK"/>
          <w:sz w:val="32"/>
          <w:lang w:val="en-US" w:eastAsia="zh-CN"/>
        </w:rPr>
        <w:t>3</w:t>
      </w:r>
    </w:p>
    <w:p>
      <w:pPr>
        <w:widowControl/>
        <w:jc w:val="left"/>
        <w:rPr>
          <w:rFonts w:ascii="方正小标宋_GBK" w:hAnsi="Century" w:eastAsia="方正小标宋_GBK" w:cs="方正大标宋简体"/>
          <w:color w:val="000000"/>
          <w:kern w:val="0"/>
          <w:sz w:val="40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方正小标宋_GBK" w:hAnsi="Century" w:eastAsia="方正小标宋_GBK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Century" w:eastAsia="方正小标宋_GBK" w:cs="方正大标宋简体"/>
          <w:color w:val="000000"/>
          <w:kern w:val="0"/>
          <w:sz w:val="36"/>
          <w:szCs w:val="36"/>
          <w:lang w:eastAsia="zh-CN" w:bidi="ar"/>
        </w:rPr>
        <w:t>江苏</w:t>
      </w:r>
      <w:r>
        <w:rPr>
          <w:rFonts w:hint="eastAsia" w:ascii="方正小标宋_GBK" w:hAnsi="Century" w:eastAsia="方正小标宋_GBK" w:cs="方正大标宋简体"/>
          <w:color w:val="000000"/>
          <w:kern w:val="0"/>
          <w:sz w:val="36"/>
          <w:szCs w:val="36"/>
          <w:lang w:bidi="ar"/>
        </w:rPr>
        <w:t>省“中国电信奖学金·飞Young奖”候选人信息汇总表</w:t>
      </w:r>
    </w:p>
    <w:p>
      <w:pPr>
        <w:spacing w:line="560" w:lineRule="exact"/>
        <w:jc w:val="center"/>
        <w:rPr>
          <w:rFonts w:ascii="Century" w:hAnsi="Century" w:eastAsia="方正大标宋简体" w:cs="方正大标宋简体"/>
          <w:b/>
          <w:color w:val="000000"/>
          <w:kern w:val="0"/>
          <w:sz w:val="18"/>
          <w:szCs w:val="18"/>
          <w:lang w:bidi="ar"/>
        </w:rPr>
      </w:pPr>
    </w:p>
    <w:tbl>
      <w:tblPr>
        <w:tblStyle w:val="6"/>
        <w:tblW w:w="1372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Century" w:hAnsi="Century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  <w:tc>
          <w:tcPr>
            <w:tcW w:w="5840" w:type="dxa"/>
          </w:tcPr>
          <w:p>
            <w:pPr>
              <w:rPr>
                <w:rFonts w:ascii="Century" w:hAnsi="Century" w:eastAsia="方正楷体简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">
    <w:altName w:val="GulimChe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35AAA"/>
    <w:rsid w:val="0D6937EF"/>
    <w:rsid w:val="166012C2"/>
    <w:rsid w:val="171531CA"/>
    <w:rsid w:val="1CA34DE1"/>
    <w:rsid w:val="2CCA148E"/>
    <w:rsid w:val="2FA20B15"/>
    <w:rsid w:val="327753E3"/>
    <w:rsid w:val="35C467E4"/>
    <w:rsid w:val="36906C2C"/>
    <w:rsid w:val="395943F2"/>
    <w:rsid w:val="40B2156F"/>
    <w:rsid w:val="4404786E"/>
    <w:rsid w:val="4C4065F5"/>
    <w:rsid w:val="4C8F4121"/>
    <w:rsid w:val="4C9E343E"/>
    <w:rsid w:val="50FA43A9"/>
    <w:rsid w:val="56355A9C"/>
    <w:rsid w:val="5753390C"/>
    <w:rsid w:val="60841DC8"/>
    <w:rsid w:val="7239335A"/>
    <w:rsid w:val="7488743F"/>
    <w:rsid w:val="78261448"/>
    <w:rsid w:val="7CF06ECD"/>
    <w:rsid w:val="7D440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2018-05-11T07:38:30Z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